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ind w:firstLine="883" w:firstLineChars="200"/>
        <w:jc w:val="center"/>
        <w:textAlignment w:val="auto"/>
        <w:outlineLvl w:val="0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延期缴纳税款申请表</w:t>
      </w:r>
    </w:p>
    <w:p>
      <w:pPr>
        <w:suppressAutoHyphens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申请日期：   年    月    日      </w:t>
      </w:r>
    </w:p>
    <w:tbl>
      <w:tblPr>
        <w:tblStyle w:val="3"/>
        <w:tblW w:w="9648" w:type="dxa"/>
        <w:tblInd w:w="-2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764"/>
        <w:gridCol w:w="805"/>
        <w:gridCol w:w="2308"/>
        <w:gridCol w:w="1556"/>
        <w:gridCol w:w="1256"/>
        <w:gridCol w:w="1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724" w:type="dxa"/>
            <w:vMerge w:val="restar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</w:t>
            </w:r>
          </w:p>
          <w:p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请</w:t>
            </w:r>
          </w:p>
          <w:p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人</w:t>
            </w:r>
          </w:p>
        </w:tc>
        <w:tc>
          <w:tcPr>
            <w:tcW w:w="2569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申请人名称</w:t>
            </w:r>
          </w:p>
        </w:tc>
        <w:tc>
          <w:tcPr>
            <w:tcW w:w="6355" w:type="dxa"/>
            <w:gridSpan w:val="4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724" w:type="dxa"/>
            <w:vMerge w:val="continue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uppressAutoHyphens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569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uppressAutoHyphens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统一社会信用代码</w:t>
            </w:r>
          </w:p>
          <w:p>
            <w:pPr>
              <w:tabs>
                <w:tab w:val="center" w:pos="4153"/>
                <w:tab w:val="right" w:pos="8306"/>
              </w:tabs>
              <w:suppressAutoHyphens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（纳税人识别号）</w:t>
            </w:r>
          </w:p>
        </w:tc>
        <w:tc>
          <w:tcPr>
            <w:tcW w:w="6355" w:type="dxa"/>
            <w:gridSpan w:val="4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24" w:type="dxa"/>
            <w:vMerge w:val="continue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uppressAutoHyphens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569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uppressAutoHyphens/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地址及邮政编码</w:t>
            </w:r>
          </w:p>
        </w:tc>
        <w:tc>
          <w:tcPr>
            <w:tcW w:w="6355" w:type="dxa"/>
            <w:gridSpan w:val="4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uppressAutoHyphens/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724" w:type="dxa"/>
            <w:vMerge w:val="continue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uppressAutoHyphens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uppressAutoHyphens/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经办人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uppressAutoHyphens/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308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uppressAutoHyphens/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身份证件号码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uppressAutoHyphens/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uppressAutoHyphens/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uppressAutoHyphens/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724" w:type="dxa"/>
            <w:vMerge w:val="restart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eastAsia="zh-CN"/>
              </w:rPr>
              <w:t>代</w:t>
            </w:r>
          </w:p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eastAsia="zh-CN"/>
              </w:rPr>
              <w:t>理</w:t>
            </w:r>
          </w:p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eastAsia="zh-CN"/>
              </w:rPr>
              <w:t>人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</w:rPr>
              <w:t>代理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eastAsia="zh-CN"/>
              </w:rPr>
              <w:t>机构名称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</w:rPr>
              <w:t>统一社会信用代码（纳税人识别号）</w:t>
            </w:r>
          </w:p>
        </w:tc>
        <w:tc>
          <w:tcPr>
            <w:tcW w:w="4047" w:type="dxa"/>
            <w:gridSpan w:val="3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724" w:type="dxa"/>
            <w:vMerge w:val="continue"/>
            <w:noWrap w:val="0"/>
            <w:vAlign w:val="top"/>
          </w:tcPr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</w:rPr>
              <w:t>代理人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eastAsia="zh-CN"/>
              </w:rPr>
              <w:t>员姓名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308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eastAsia="zh-CN"/>
              </w:rPr>
              <w:t>身份证件号码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724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提</w:t>
            </w:r>
          </w:p>
          <w:p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交</w:t>
            </w:r>
          </w:p>
          <w:p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材</w:t>
            </w:r>
          </w:p>
          <w:p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料</w:t>
            </w:r>
          </w:p>
        </w:tc>
        <w:tc>
          <w:tcPr>
            <w:tcW w:w="8924" w:type="dxa"/>
            <w:gridSpan w:val="6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uppressAutoHyphens/>
              <w:spacing w:line="440" w:lineRule="exact"/>
              <w:ind w:firstLine="240" w:firstLineChars="1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除提供经办人身份证件（ □ ）外，应提供以下相应材料：</w:t>
            </w:r>
          </w:p>
          <w:tbl>
            <w:tblPr>
              <w:tblStyle w:val="3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43"/>
              <w:gridCol w:w="1013"/>
              <w:gridCol w:w="1681"/>
              <w:gridCol w:w="850"/>
              <w:gridCol w:w="1648"/>
              <w:gridCol w:w="195"/>
              <w:gridCol w:w="175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43" w:type="dxa"/>
                  <w:vMerge w:val="restart"/>
                  <w:noWrap w:val="0"/>
                  <w:vAlign w:val="center"/>
                </w:tcPr>
                <w:p>
                  <w:pPr>
                    <w:widowControl/>
                    <w:tabs>
                      <w:tab w:val="center" w:pos="4153"/>
                      <w:tab w:val="right" w:pos="8306"/>
                    </w:tabs>
                    <w:suppressAutoHyphens/>
                    <w:spacing w:line="440" w:lineRule="exact"/>
                    <w:ind w:firstLine="0" w:firstLineChars="0"/>
                    <w:jc w:val="left"/>
                    <w:rPr>
                      <w:rFonts w:hint="eastAsia" w:ascii="宋体" w:hAnsi="宋体" w:eastAsia="宋体" w:cs="宋体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</w:rPr>
                    <w:t>申请延期缴纳税款情况</w:t>
                  </w:r>
                </w:p>
              </w:tc>
              <w:tc>
                <w:tcPr>
                  <w:tcW w:w="1013" w:type="dxa"/>
                  <w:noWrap w:val="0"/>
                  <w:vAlign w:val="center"/>
                </w:tcPr>
                <w:p>
                  <w:pPr>
                    <w:widowControl/>
                    <w:tabs>
                      <w:tab w:val="center" w:pos="4153"/>
                      <w:tab w:val="right" w:pos="8306"/>
                    </w:tabs>
                    <w:suppressAutoHyphens/>
                    <w:spacing w:line="440" w:lineRule="exact"/>
                    <w:ind w:firstLine="0" w:firstLineChars="0"/>
                    <w:jc w:val="left"/>
                    <w:rPr>
                      <w:rFonts w:hint="eastAsia" w:ascii="宋体" w:hAnsi="宋体" w:eastAsia="宋体" w:cs="宋体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</w:rPr>
                    <w:t>税种</w:t>
                  </w:r>
                </w:p>
              </w:tc>
              <w:tc>
                <w:tcPr>
                  <w:tcW w:w="1681" w:type="dxa"/>
                  <w:noWrap w:val="0"/>
                  <w:vAlign w:val="center"/>
                </w:tcPr>
                <w:p>
                  <w:pPr>
                    <w:widowControl/>
                    <w:tabs>
                      <w:tab w:val="center" w:pos="4153"/>
                      <w:tab w:val="right" w:pos="8306"/>
                    </w:tabs>
                    <w:suppressAutoHyphens/>
                    <w:spacing w:line="440" w:lineRule="exact"/>
                    <w:ind w:firstLine="0" w:firstLineChars="0"/>
                    <w:jc w:val="left"/>
                    <w:rPr>
                      <w:rFonts w:hint="eastAsia" w:ascii="宋体" w:hAnsi="宋体" w:eastAsia="宋体" w:cs="宋体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</w:rPr>
                    <w:t>税款所属时期</w:t>
                  </w:r>
                </w:p>
              </w:tc>
              <w:tc>
                <w:tcPr>
                  <w:tcW w:w="850" w:type="dxa"/>
                  <w:noWrap w:val="0"/>
                  <w:vAlign w:val="center"/>
                </w:tcPr>
                <w:p>
                  <w:pPr>
                    <w:widowControl/>
                    <w:tabs>
                      <w:tab w:val="center" w:pos="4153"/>
                      <w:tab w:val="right" w:pos="8306"/>
                    </w:tabs>
                    <w:suppressAutoHyphens/>
                    <w:spacing w:line="440" w:lineRule="exact"/>
                    <w:ind w:firstLine="0" w:firstLineChars="0"/>
                    <w:jc w:val="left"/>
                    <w:rPr>
                      <w:rFonts w:hint="eastAsia" w:ascii="宋体" w:hAnsi="宋体" w:eastAsia="宋体" w:cs="宋体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</w:rPr>
                    <w:t>应纳税额</w:t>
                  </w:r>
                </w:p>
              </w:tc>
              <w:tc>
                <w:tcPr>
                  <w:tcW w:w="1843" w:type="dxa"/>
                  <w:gridSpan w:val="2"/>
                  <w:noWrap w:val="0"/>
                  <w:vAlign w:val="center"/>
                </w:tcPr>
                <w:p>
                  <w:pPr>
                    <w:widowControl/>
                    <w:tabs>
                      <w:tab w:val="center" w:pos="4153"/>
                      <w:tab w:val="right" w:pos="8306"/>
                    </w:tabs>
                    <w:suppressAutoHyphens/>
                    <w:spacing w:line="440" w:lineRule="exact"/>
                    <w:ind w:firstLine="0" w:firstLineChars="0"/>
                    <w:jc w:val="center"/>
                    <w:rPr>
                      <w:rFonts w:hint="eastAsia" w:ascii="宋体" w:hAnsi="宋体" w:eastAsia="宋体" w:cs="宋体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</w:rPr>
                    <w:t>申请延期缴纳税额</w:t>
                  </w:r>
                </w:p>
              </w:tc>
              <w:tc>
                <w:tcPr>
                  <w:tcW w:w="1759" w:type="dxa"/>
                  <w:noWrap w:val="0"/>
                  <w:vAlign w:val="center"/>
                </w:tcPr>
                <w:p>
                  <w:pPr>
                    <w:widowControl/>
                    <w:tabs>
                      <w:tab w:val="center" w:pos="4153"/>
                      <w:tab w:val="right" w:pos="8306"/>
                    </w:tabs>
                    <w:suppressAutoHyphens/>
                    <w:spacing w:line="440" w:lineRule="exact"/>
                    <w:ind w:firstLine="0" w:firstLineChars="0"/>
                    <w:jc w:val="center"/>
                    <w:rPr>
                      <w:rFonts w:hint="eastAsia" w:ascii="宋体" w:hAnsi="宋体" w:eastAsia="宋体" w:cs="宋体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</w:rPr>
                    <w:t>申请延期缴纳期限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65" w:hRule="atLeast"/>
              </w:trPr>
              <w:tc>
                <w:tcPr>
                  <w:tcW w:w="1443" w:type="dxa"/>
                  <w:vMerge w:val="continue"/>
                  <w:noWrap w:val="0"/>
                  <w:vAlign w:val="center"/>
                </w:tcPr>
                <w:p>
                  <w:pPr>
                    <w:widowControl/>
                    <w:tabs>
                      <w:tab w:val="center" w:pos="4153"/>
                      <w:tab w:val="right" w:pos="8306"/>
                    </w:tabs>
                    <w:suppressAutoHyphens/>
                    <w:spacing w:line="440" w:lineRule="exact"/>
                    <w:ind w:firstLine="240" w:firstLineChars="100"/>
                    <w:rPr>
                      <w:rFonts w:hint="eastAsia" w:ascii="宋体" w:hAnsi="宋体" w:eastAsia="宋体" w:cs="宋体"/>
                      <w:sz w:val="24"/>
                    </w:rPr>
                  </w:pPr>
                </w:p>
              </w:tc>
              <w:tc>
                <w:tcPr>
                  <w:tcW w:w="1013" w:type="dxa"/>
                  <w:noWrap w:val="0"/>
                  <w:vAlign w:val="center"/>
                </w:tcPr>
                <w:p>
                  <w:pPr>
                    <w:widowControl/>
                    <w:tabs>
                      <w:tab w:val="center" w:pos="4153"/>
                      <w:tab w:val="right" w:pos="8306"/>
                    </w:tabs>
                    <w:suppressAutoHyphens/>
                    <w:spacing w:line="440" w:lineRule="exact"/>
                    <w:ind w:firstLine="240" w:firstLineChars="100"/>
                    <w:rPr>
                      <w:rFonts w:hint="eastAsia" w:ascii="宋体" w:hAnsi="宋体" w:eastAsia="宋体" w:cs="宋体"/>
                      <w:sz w:val="24"/>
                    </w:rPr>
                  </w:pPr>
                </w:p>
              </w:tc>
              <w:tc>
                <w:tcPr>
                  <w:tcW w:w="1681" w:type="dxa"/>
                  <w:noWrap w:val="0"/>
                  <w:vAlign w:val="center"/>
                </w:tcPr>
                <w:p>
                  <w:pPr>
                    <w:widowControl/>
                    <w:tabs>
                      <w:tab w:val="center" w:pos="4153"/>
                      <w:tab w:val="right" w:pos="8306"/>
                    </w:tabs>
                    <w:suppressAutoHyphens/>
                    <w:spacing w:line="440" w:lineRule="exact"/>
                    <w:ind w:firstLine="240" w:firstLineChars="100"/>
                    <w:rPr>
                      <w:rFonts w:hint="eastAsia" w:ascii="宋体" w:hAnsi="宋体" w:eastAsia="宋体" w:cs="宋体"/>
                      <w:sz w:val="24"/>
                    </w:rPr>
                  </w:pPr>
                </w:p>
              </w:tc>
              <w:tc>
                <w:tcPr>
                  <w:tcW w:w="850" w:type="dxa"/>
                  <w:noWrap w:val="0"/>
                  <w:vAlign w:val="center"/>
                </w:tcPr>
                <w:p>
                  <w:pPr>
                    <w:widowControl/>
                    <w:tabs>
                      <w:tab w:val="center" w:pos="4153"/>
                      <w:tab w:val="right" w:pos="8306"/>
                    </w:tabs>
                    <w:suppressAutoHyphens/>
                    <w:spacing w:line="440" w:lineRule="exact"/>
                    <w:ind w:firstLine="240" w:firstLineChars="100"/>
                    <w:rPr>
                      <w:rFonts w:hint="eastAsia" w:ascii="宋体" w:hAnsi="宋体" w:eastAsia="宋体" w:cs="宋体"/>
                      <w:sz w:val="24"/>
                    </w:rPr>
                  </w:pPr>
                </w:p>
              </w:tc>
              <w:tc>
                <w:tcPr>
                  <w:tcW w:w="1843" w:type="dxa"/>
                  <w:gridSpan w:val="2"/>
                  <w:noWrap w:val="0"/>
                  <w:vAlign w:val="center"/>
                </w:tcPr>
                <w:p>
                  <w:pPr>
                    <w:widowControl/>
                    <w:tabs>
                      <w:tab w:val="center" w:pos="4153"/>
                      <w:tab w:val="right" w:pos="8306"/>
                    </w:tabs>
                    <w:suppressAutoHyphens/>
                    <w:spacing w:line="440" w:lineRule="exact"/>
                    <w:ind w:firstLine="240" w:firstLineChars="100"/>
                    <w:rPr>
                      <w:rFonts w:hint="eastAsia" w:ascii="宋体" w:hAnsi="宋体" w:eastAsia="宋体" w:cs="宋体"/>
                      <w:sz w:val="24"/>
                    </w:rPr>
                  </w:pPr>
                </w:p>
              </w:tc>
              <w:tc>
                <w:tcPr>
                  <w:tcW w:w="1759" w:type="dxa"/>
                  <w:noWrap w:val="0"/>
                  <w:vAlign w:val="center"/>
                </w:tcPr>
                <w:p>
                  <w:pPr>
                    <w:widowControl/>
                    <w:tabs>
                      <w:tab w:val="center" w:pos="4153"/>
                      <w:tab w:val="right" w:pos="8306"/>
                    </w:tabs>
                    <w:suppressAutoHyphens/>
                    <w:spacing w:line="440" w:lineRule="exact"/>
                    <w:ind w:firstLine="240" w:firstLineChars="100"/>
                    <w:rPr>
                      <w:rFonts w:hint="eastAsia" w:ascii="宋体" w:hAnsi="宋体" w:eastAsia="宋体" w:cs="宋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20" w:hRule="atLeast"/>
              </w:trPr>
              <w:tc>
                <w:tcPr>
                  <w:tcW w:w="1443" w:type="dxa"/>
                  <w:vMerge w:val="continue"/>
                  <w:noWrap w:val="0"/>
                  <w:vAlign w:val="center"/>
                </w:tcPr>
                <w:p>
                  <w:pPr>
                    <w:widowControl/>
                    <w:tabs>
                      <w:tab w:val="center" w:pos="4153"/>
                      <w:tab w:val="right" w:pos="8306"/>
                    </w:tabs>
                    <w:suppressAutoHyphens/>
                    <w:spacing w:line="440" w:lineRule="exact"/>
                    <w:ind w:firstLine="240" w:firstLineChars="100"/>
                    <w:rPr>
                      <w:rFonts w:hint="eastAsia" w:ascii="宋体" w:hAnsi="宋体" w:eastAsia="宋体" w:cs="宋体"/>
                      <w:sz w:val="24"/>
                    </w:rPr>
                  </w:pPr>
                </w:p>
              </w:tc>
              <w:tc>
                <w:tcPr>
                  <w:tcW w:w="1013" w:type="dxa"/>
                  <w:noWrap w:val="0"/>
                  <w:vAlign w:val="center"/>
                </w:tcPr>
                <w:p>
                  <w:pPr>
                    <w:widowControl/>
                    <w:tabs>
                      <w:tab w:val="center" w:pos="4153"/>
                      <w:tab w:val="right" w:pos="8306"/>
                    </w:tabs>
                    <w:suppressAutoHyphens/>
                    <w:spacing w:line="440" w:lineRule="exact"/>
                    <w:ind w:firstLine="240" w:firstLineChars="100"/>
                    <w:rPr>
                      <w:rFonts w:hint="eastAsia" w:ascii="宋体" w:hAnsi="宋体" w:eastAsia="宋体" w:cs="宋体"/>
                      <w:sz w:val="24"/>
                    </w:rPr>
                  </w:pPr>
                </w:p>
              </w:tc>
              <w:tc>
                <w:tcPr>
                  <w:tcW w:w="1681" w:type="dxa"/>
                  <w:noWrap w:val="0"/>
                  <w:vAlign w:val="center"/>
                </w:tcPr>
                <w:p>
                  <w:pPr>
                    <w:widowControl/>
                    <w:tabs>
                      <w:tab w:val="center" w:pos="4153"/>
                      <w:tab w:val="right" w:pos="8306"/>
                    </w:tabs>
                    <w:suppressAutoHyphens/>
                    <w:spacing w:line="440" w:lineRule="exact"/>
                    <w:ind w:firstLine="240" w:firstLineChars="100"/>
                    <w:rPr>
                      <w:rFonts w:hint="eastAsia" w:ascii="宋体" w:hAnsi="宋体" w:eastAsia="宋体" w:cs="宋体"/>
                      <w:sz w:val="24"/>
                    </w:rPr>
                  </w:pPr>
                </w:p>
              </w:tc>
              <w:tc>
                <w:tcPr>
                  <w:tcW w:w="850" w:type="dxa"/>
                  <w:noWrap w:val="0"/>
                  <w:vAlign w:val="center"/>
                </w:tcPr>
                <w:p>
                  <w:pPr>
                    <w:widowControl/>
                    <w:tabs>
                      <w:tab w:val="center" w:pos="4153"/>
                      <w:tab w:val="right" w:pos="8306"/>
                    </w:tabs>
                    <w:suppressAutoHyphens/>
                    <w:spacing w:line="440" w:lineRule="exact"/>
                    <w:ind w:firstLine="240" w:firstLineChars="100"/>
                    <w:rPr>
                      <w:rFonts w:hint="eastAsia" w:ascii="宋体" w:hAnsi="宋体" w:eastAsia="宋体" w:cs="宋体"/>
                      <w:sz w:val="24"/>
                    </w:rPr>
                  </w:pPr>
                </w:p>
              </w:tc>
              <w:tc>
                <w:tcPr>
                  <w:tcW w:w="1843" w:type="dxa"/>
                  <w:gridSpan w:val="2"/>
                  <w:noWrap w:val="0"/>
                  <w:vAlign w:val="center"/>
                </w:tcPr>
                <w:p>
                  <w:pPr>
                    <w:widowControl/>
                    <w:tabs>
                      <w:tab w:val="center" w:pos="4153"/>
                      <w:tab w:val="right" w:pos="8306"/>
                    </w:tabs>
                    <w:suppressAutoHyphens/>
                    <w:spacing w:line="440" w:lineRule="exact"/>
                    <w:ind w:firstLine="240" w:firstLineChars="100"/>
                    <w:rPr>
                      <w:rFonts w:hint="eastAsia" w:ascii="宋体" w:hAnsi="宋体" w:eastAsia="宋体" w:cs="宋体"/>
                      <w:sz w:val="24"/>
                    </w:rPr>
                  </w:pPr>
                </w:p>
              </w:tc>
              <w:tc>
                <w:tcPr>
                  <w:tcW w:w="1759" w:type="dxa"/>
                  <w:noWrap w:val="0"/>
                  <w:vAlign w:val="center"/>
                </w:tcPr>
                <w:p>
                  <w:pPr>
                    <w:widowControl/>
                    <w:tabs>
                      <w:tab w:val="center" w:pos="4153"/>
                      <w:tab w:val="right" w:pos="8306"/>
                    </w:tabs>
                    <w:suppressAutoHyphens/>
                    <w:spacing w:line="440" w:lineRule="exact"/>
                    <w:ind w:firstLine="240" w:firstLineChars="100"/>
                    <w:rPr>
                      <w:rFonts w:hint="eastAsia" w:ascii="宋体" w:hAnsi="宋体" w:eastAsia="宋体" w:cs="宋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137" w:type="dxa"/>
                  <w:gridSpan w:val="3"/>
                  <w:noWrap w:val="0"/>
                  <w:vAlign w:val="center"/>
                </w:tcPr>
                <w:p>
                  <w:pPr>
                    <w:widowControl/>
                    <w:tabs>
                      <w:tab w:val="center" w:pos="4153"/>
                      <w:tab w:val="right" w:pos="8306"/>
                    </w:tabs>
                    <w:suppressAutoHyphens/>
                    <w:spacing w:line="440" w:lineRule="exact"/>
                    <w:ind w:firstLine="0" w:firstLineChars="0"/>
                    <w:rPr>
                      <w:rFonts w:hint="eastAsia" w:ascii="宋体" w:hAnsi="宋体" w:eastAsia="宋体" w:cs="宋体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</w:rPr>
                    <w:t>当期货币资金余额</w:t>
                  </w:r>
                </w:p>
                <w:p>
                  <w:pPr>
                    <w:widowControl/>
                    <w:tabs>
                      <w:tab w:val="center" w:pos="4153"/>
                      <w:tab w:val="right" w:pos="8306"/>
                    </w:tabs>
                    <w:suppressAutoHyphens/>
                    <w:spacing w:line="440" w:lineRule="exact"/>
                    <w:ind w:firstLine="0" w:firstLineChars="0"/>
                    <w:rPr>
                      <w:rFonts w:hint="eastAsia" w:ascii="宋体" w:hAnsi="宋体" w:eastAsia="宋体" w:cs="宋体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</w:rPr>
                    <w:t>（纳税人申请延期缴纳税款之日的资金余额，其中不含国家法律和行政法规明确规定企业不可动用的资金）</w:t>
                  </w:r>
                </w:p>
              </w:tc>
              <w:tc>
                <w:tcPr>
                  <w:tcW w:w="4452" w:type="dxa"/>
                  <w:gridSpan w:val="4"/>
                  <w:noWrap w:val="0"/>
                  <w:vAlign w:val="center"/>
                </w:tcPr>
                <w:p>
                  <w:pPr>
                    <w:widowControl/>
                    <w:tabs>
                      <w:tab w:val="center" w:pos="4153"/>
                      <w:tab w:val="right" w:pos="8306"/>
                    </w:tabs>
                    <w:suppressAutoHyphens/>
                    <w:spacing w:line="440" w:lineRule="exact"/>
                    <w:ind w:firstLine="0" w:firstLineChars="0"/>
                    <w:rPr>
                      <w:rFonts w:hint="eastAsia" w:ascii="宋体" w:hAnsi="宋体" w:eastAsia="宋体" w:cs="宋体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</w:rPr>
                    <w:t xml:space="preserve">人民币（大写）     </w:t>
                  </w:r>
                  <w:r>
                    <w:rPr>
                      <w:rFonts w:hint="eastAsia" w:ascii="宋体" w:hAnsi="宋体" w:eastAsia="宋体" w:cs="宋体"/>
                      <w:sz w:val="24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sz w:val="24"/>
                    </w:rPr>
                    <w:t xml:space="preserve">    ¥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456" w:type="dxa"/>
                  <w:gridSpan w:val="2"/>
                  <w:noWrap w:val="0"/>
                  <w:vAlign w:val="center"/>
                </w:tcPr>
                <w:p>
                  <w:pPr>
                    <w:widowControl/>
                    <w:tabs>
                      <w:tab w:val="center" w:pos="4153"/>
                      <w:tab w:val="right" w:pos="8306"/>
                    </w:tabs>
                    <w:suppressAutoHyphens/>
                    <w:spacing w:line="440" w:lineRule="exact"/>
                    <w:ind w:firstLine="0" w:firstLineChars="0"/>
                    <w:rPr>
                      <w:rFonts w:hint="eastAsia" w:ascii="宋体" w:hAnsi="宋体" w:eastAsia="宋体" w:cs="宋体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</w:rPr>
                    <w:t>当期应付职工工资支出预算</w:t>
                  </w:r>
                </w:p>
              </w:tc>
              <w:tc>
                <w:tcPr>
                  <w:tcW w:w="1681" w:type="dxa"/>
                  <w:noWrap w:val="0"/>
                  <w:vAlign w:val="center"/>
                </w:tcPr>
                <w:p>
                  <w:pPr>
                    <w:widowControl/>
                    <w:tabs>
                      <w:tab w:val="center" w:pos="4153"/>
                      <w:tab w:val="right" w:pos="8306"/>
                    </w:tabs>
                    <w:suppressAutoHyphens/>
                    <w:spacing w:line="440" w:lineRule="exact"/>
                    <w:ind w:firstLine="0" w:firstLineChars="0"/>
                    <w:rPr>
                      <w:rFonts w:hint="eastAsia" w:ascii="宋体" w:hAnsi="宋体" w:eastAsia="宋体" w:cs="宋体"/>
                      <w:sz w:val="24"/>
                    </w:rPr>
                  </w:pPr>
                </w:p>
              </w:tc>
              <w:tc>
                <w:tcPr>
                  <w:tcW w:w="2498" w:type="dxa"/>
                  <w:gridSpan w:val="2"/>
                  <w:noWrap w:val="0"/>
                  <w:vAlign w:val="center"/>
                </w:tcPr>
                <w:p>
                  <w:pPr>
                    <w:widowControl/>
                    <w:tabs>
                      <w:tab w:val="center" w:pos="4153"/>
                      <w:tab w:val="right" w:pos="8306"/>
                    </w:tabs>
                    <w:suppressAutoHyphens/>
                    <w:spacing w:line="440" w:lineRule="exact"/>
                    <w:ind w:firstLine="0" w:firstLineChars="0"/>
                    <w:rPr>
                      <w:rFonts w:hint="eastAsia" w:ascii="宋体" w:hAnsi="宋体" w:eastAsia="宋体" w:cs="宋体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</w:rPr>
                    <w:t>当期社会保险费支出预算</w:t>
                  </w:r>
                </w:p>
              </w:tc>
              <w:tc>
                <w:tcPr>
                  <w:tcW w:w="1954" w:type="dxa"/>
                  <w:gridSpan w:val="2"/>
                  <w:noWrap w:val="0"/>
                  <w:vAlign w:val="center"/>
                </w:tcPr>
                <w:p>
                  <w:pPr>
                    <w:widowControl/>
                    <w:tabs>
                      <w:tab w:val="center" w:pos="4153"/>
                      <w:tab w:val="right" w:pos="8306"/>
                    </w:tabs>
                    <w:suppressAutoHyphens/>
                    <w:spacing w:line="440" w:lineRule="exact"/>
                    <w:ind w:firstLine="0" w:firstLineChars="0"/>
                    <w:rPr>
                      <w:rFonts w:hint="eastAsia" w:ascii="宋体" w:hAnsi="宋体" w:eastAsia="宋体" w:cs="宋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456" w:type="dxa"/>
                  <w:gridSpan w:val="2"/>
                  <w:noWrap w:val="0"/>
                  <w:vAlign w:val="center"/>
                </w:tcPr>
                <w:p>
                  <w:pPr>
                    <w:widowControl/>
                    <w:tabs>
                      <w:tab w:val="center" w:pos="4153"/>
                      <w:tab w:val="right" w:pos="8306"/>
                    </w:tabs>
                    <w:suppressAutoHyphens/>
                    <w:spacing w:line="440" w:lineRule="exact"/>
                    <w:ind w:firstLine="0" w:firstLineChars="0"/>
                    <w:rPr>
                      <w:rFonts w:hint="eastAsia" w:ascii="宋体" w:hAnsi="宋体" w:eastAsia="宋体" w:cs="宋体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</w:rPr>
                    <w:t>人员工资支出情况</w:t>
                  </w:r>
                </w:p>
              </w:tc>
              <w:tc>
                <w:tcPr>
                  <w:tcW w:w="1681" w:type="dxa"/>
                  <w:noWrap w:val="0"/>
                  <w:vAlign w:val="center"/>
                </w:tcPr>
                <w:p>
                  <w:pPr>
                    <w:widowControl/>
                    <w:tabs>
                      <w:tab w:val="center" w:pos="4153"/>
                      <w:tab w:val="right" w:pos="8306"/>
                    </w:tabs>
                    <w:suppressAutoHyphens/>
                    <w:spacing w:line="440" w:lineRule="exact"/>
                    <w:ind w:firstLine="0" w:firstLineChars="0"/>
                    <w:rPr>
                      <w:rFonts w:hint="eastAsia" w:ascii="宋体" w:hAnsi="宋体" w:eastAsia="宋体" w:cs="宋体"/>
                      <w:sz w:val="24"/>
                    </w:rPr>
                  </w:pPr>
                </w:p>
              </w:tc>
              <w:tc>
                <w:tcPr>
                  <w:tcW w:w="2498" w:type="dxa"/>
                  <w:gridSpan w:val="2"/>
                  <w:noWrap w:val="0"/>
                  <w:vAlign w:val="center"/>
                </w:tcPr>
                <w:p>
                  <w:pPr>
                    <w:widowControl/>
                    <w:tabs>
                      <w:tab w:val="center" w:pos="4153"/>
                      <w:tab w:val="right" w:pos="8306"/>
                    </w:tabs>
                    <w:suppressAutoHyphens/>
                    <w:spacing w:line="440" w:lineRule="exact"/>
                    <w:ind w:firstLine="0" w:firstLineChars="0"/>
                    <w:rPr>
                      <w:rFonts w:hint="eastAsia" w:ascii="宋体" w:hAnsi="宋体" w:eastAsia="宋体" w:cs="宋体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</w:rPr>
                    <w:t>社会保险费支出情况</w:t>
                  </w:r>
                </w:p>
              </w:tc>
              <w:tc>
                <w:tcPr>
                  <w:tcW w:w="1954" w:type="dxa"/>
                  <w:gridSpan w:val="2"/>
                  <w:noWrap w:val="0"/>
                  <w:vAlign w:val="center"/>
                </w:tcPr>
                <w:p>
                  <w:pPr>
                    <w:widowControl/>
                    <w:tabs>
                      <w:tab w:val="center" w:pos="4153"/>
                      <w:tab w:val="right" w:pos="8306"/>
                    </w:tabs>
                    <w:suppressAutoHyphens/>
                    <w:spacing w:line="440" w:lineRule="exact"/>
                    <w:ind w:firstLine="0" w:firstLineChars="0"/>
                    <w:rPr>
                      <w:rFonts w:hint="eastAsia" w:ascii="宋体" w:hAnsi="宋体" w:eastAsia="宋体" w:cs="宋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78" w:hRule="atLeast"/>
              </w:trPr>
              <w:tc>
                <w:tcPr>
                  <w:tcW w:w="2456" w:type="dxa"/>
                  <w:gridSpan w:val="2"/>
                  <w:noWrap w:val="0"/>
                  <w:vAlign w:val="center"/>
                </w:tcPr>
                <w:p>
                  <w:pPr>
                    <w:widowControl/>
                    <w:tabs>
                      <w:tab w:val="center" w:pos="4153"/>
                      <w:tab w:val="right" w:pos="8306"/>
                    </w:tabs>
                    <w:suppressAutoHyphens/>
                    <w:spacing w:line="440" w:lineRule="exact"/>
                    <w:ind w:firstLine="240" w:firstLineChars="100"/>
                    <w:jc w:val="left"/>
                    <w:rPr>
                      <w:rFonts w:hint="eastAsia" w:ascii="宋体" w:hAnsi="宋体" w:eastAsia="宋体" w:cs="宋体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</w:rPr>
                    <w:t>申请理由</w:t>
                  </w:r>
                </w:p>
                <w:p>
                  <w:pPr>
                    <w:widowControl/>
                    <w:tabs>
                      <w:tab w:val="center" w:pos="4153"/>
                      <w:tab w:val="right" w:pos="8306"/>
                    </w:tabs>
                    <w:suppressAutoHyphens/>
                    <w:spacing w:line="440" w:lineRule="exact"/>
                    <w:ind w:firstLine="240" w:firstLineChars="100"/>
                    <w:jc w:val="left"/>
                    <w:rPr>
                      <w:rFonts w:hint="eastAsia" w:ascii="宋体" w:hAnsi="宋体" w:eastAsia="宋体" w:cs="宋体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</w:rPr>
                    <w:t>（可另附页</w:t>
                  </w:r>
                  <w:r>
                    <w:rPr>
                      <w:rFonts w:hint="eastAsia" w:ascii="宋体" w:hAnsi="宋体" w:eastAsia="宋体" w:cs="宋体"/>
                      <w:sz w:val="24"/>
                      <w:lang w:eastAsia="zh-CN"/>
                    </w:rPr>
                    <w:t>，如存在</w:t>
                  </w:r>
                  <w:r>
                    <w:rPr>
                      <w:rFonts w:hint="eastAsia" w:ascii="宋体" w:hAnsi="宋体" w:eastAsia="宋体" w:cs="宋体"/>
                      <w:sz w:val="24"/>
                    </w:rPr>
                    <w:t>国家法律和行政法规明确规定企业不可动用的资金</w:t>
                  </w:r>
                  <w:r>
                    <w:rPr>
                      <w:rFonts w:hint="eastAsia" w:ascii="宋体" w:hAnsi="宋体" w:eastAsia="宋体" w:cs="宋体"/>
                      <w:sz w:val="24"/>
                      <w:lang w:eastAsia="zh-CN"/>
                    </w:rPr>
                    <w:t>，可在本部分说明有关情况。</w:t>
                  </w:r>
                  <w:r>
                    <w:rPr>
                      <w:rFonts w:hint="eastAsia" w:ascii="宋体" w:hAnsi="宋体" w:eastAsia="宋体" w:cs="宋体"/>
                      <w:sz w:val="24"/>
                    </w:rPr>
                    <w:t>）</w:t>
                  </w:r>
                </w:p>
              </w:tc>
              <w:tc>
                <w:tcPr>
                  <w:tcW w:w="6133" w:type="dxa"/>
                  <w:gridSpan w:val="5"/>
                  <w:noWrap w:val="0"/>
                  <w:vAlign w:val="center"/>
                </w:tcPr>
                <w:p>
                  <w:pPr>
                    <w:widowControl/>
                    <w:tabs>
                      <w:tab w:val="center" w:pos="4153"/>
                      <w:tab w:val="right" w:pos="8306"/>
                    </w:tabs>
                    <w:suppressAutoHyphens/>
                    <w:spacing w:line="440" w:lineRule="exact"/>
                    <w:ind w:firstLine="240" w:firstLineChars="100"/>
                    <w:rPr>
                      <w:rFonts w:hint="eastAsia" w:ascii="宋体" w:hAnsi="宋体" w:eastAsia="宋体" w:cs="宋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456" w:type="dxa"/>
                  <w:gridSpan w:val="2"/>
                  <w:noWrap w:val="0"/>
                  <w:vAlign w:val="center"/>
                </w:tcPr>
                <w:p>
                  <w:pPr>
                    <w:widowControl/>
                    <w:tabs>
                      <w:tab w:val="center" w:pos="4153"/>
                      <w:tab w:val="right" w:pos="8306"/>
                    </w:tabs>
                    <w:suppressAutoHyphens/>
                    <w:spacing w:line="440" w:lineRule="exact"/>
                    <w:ind w:firstLine="240" w:firstLineChars="100"/>
                    <w:rPr>
                      <w:rFonts w:hint="eastAsia" w:ascii="宋体" w:hAnsi="宋体" w:eastAsia="宋体" w:cs="宋体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</w:rPr>
                    <w:t>申请人承诺</w:t>
                  </w:r>
                </w:p>
              </w:tc>
              <w:tc>
                <w:tcPr>
                  <w:tcW w:w="6133" w:type="dxa"/>
                  <w:gridSpan w:val="5"/>
                  <w:noWrap w:val="0"/>
                  <w:vAlign w:val="center"/>
                </w:tcPr>
                <w:p>
                  <w:pPr>
                    <w:widowControl/>
                    <w:tabs>
                      <w:tab w:val="center" w:pos="4153"/>
                      <w:tab w:val="right" w:pos="8306"/>
                    </w:tabs>
                    <w:suppressAutoHyphens/>
                    <w:spacing w:line="440" w:lineRule="exact"/>
                    <w:ind w:firstLine="240" w:firstLineChars="100"/>
                    <w:rPr>
                      <w:rFonts w:hint="eastAsia" w:ascii="宋体" w:hAnsi="宋体" w:eastAsia="宋体" w:cs="宋体"/>
                      <w:sz w:val="24"/>
                    </w:rPr>
                  </w:pPr>
                </w:p>
              </w:tc>
            </w:tr>
          </w:tbl>
          <w:p>
            <w:pPr>
              <w:tabs>
                <w:tab w:val="center" w:pos="4153"/>
                <w:tab w:val="right" w:pos="8306"/>
              </w:tabs>
              <w:suppressAutoHyphens/>
              <w:spacing w:line="440" w:lineRule="exact"/>
              <w:ind w:firstLine="240" w:firstLineChars="1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（因不可抗力，导致纳税人发生较大损失，正常生产经营活动受到较大影响的，须在“申请理由”栏次中对不可抗力情况进行说明，并在“申请人承诺”栏次填写：“以上情况属实，特此承诺。”）</w:t>
            </w:r>
          </w:p>
          <w:p>
            <w:pPr>
              <w:tabs>
                <w:tab w:val="center" w:pos="4153"/>
                <w:tab w:val="right" w:pos="8306"/>
              </w:tabs>
              <w:suppressAutoHyphens/>
              <w:spacing w:line="440" w:lineRule="exact"/>
              <w:ind w:firstLine="240" w:firstLineChars="100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□所有银行存款账户的对账单</w:t>
            </w:r>
          </w:p>
          <w:p>
            <w:pPr>
              <w:tabs>
                <w:tab w:val="center" w:pos="4153"/>
                <w:tab w:val="right" w:pos="8306"/>
              </w:tabs>
              <w:suppressAutoHyphens/>
              <w:spacing w:line="440" w:lineRule="exact"/>
              <w:ind w:firstLine="241" w:firstLineChars="100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委托代理人提出申请的，还应当提供代理委托书（ □ ）、代理人身份证件（ □ ）。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FF7710"/>
    <w:rsid w:val="3473746E"/>
    <w:rsid w:val="36832281"/>
    <w:rsid w:val="36B30485"/>
    <w:rsid w:val="68E66D80"/>
    <w:rsid w:val="6B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uppressAutoHyphens/>
      <w:bidi w:val="0"/>
      <w:spacing w:before="0" w:after="140" w:line="276" w:lineRule="auto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2022-10-28T08:11:00Z</dcterms:created>
  <dc:creator>魏文杰</dc:creator>
  <cp:lastModifiedBy>魏文杰</cp:lastModifiedBy>
  <dcterms:modified xsi:type="dcterms:W3CDTF">2022-10-28T08:11:51Z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